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5" w:rsidRPr="009A1205" w:rsidRDefault="009A1205" w:rsidP="00FD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9A1205">
          <w:rPr>
            <w:rFonts w:ascii="Times New Roman" w:eastAsia="Times New Roman" w:hAnsi="Times New Roman" w:cs="Times New Roman"/>
            <w:b/>
            <w:sz w:val="28"/>
            <w:szCs w:val="20"/>
          </w:rPr>
          <w:t>Līgums</w:t>
        </w:r>
      </w:smartTag>
      <w:r w:rsidR="005B73CB">
        <w:rPr>
          <w:rFonts w:ascii="Times New Roman" w:eastAsia="Times New Roman" w:hAnsi="Times New Roman" w:cs="Times New Roman"/>
          <w:b/>
          <w:sz w:val="28"/>
          <w:szCs w:val="20"/>
        </w:rPr>
        <w:t xml:space="preserve"> Nr. DMPK-17-3204-lī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Rīgā, 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BC6D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017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>. gada “</w:t>
      </w:r>
      <w:r w:rsidR="005B73CB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B73CB">
        <w:rPr>
          <w:rFonts w:ascii="Times New Roman" w:eastAsia="Times New Roman" w:hAnsi="Times New Roman" w:cs="Times New Roman"/>
          <w:sz w:val="24"/>
          <w:szCs w:val="24"/>
        </w:rPr>
        <w:t xml:space="preserve"> oktobris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6D05" w:rsidRDefault="009A1205" w:rsidP="00FD1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 xml:space="preserve">Rīgas pašvaldības dzīvojamo māju privatizācijas komisija, Rīgā, Pērses ielā 10/12, tās priekšsēdētājas Rasmas Freimanes personā, kura rīkojas saskaņā ar 26.09.2006. Rīgas domes nolikumu Nr.56 “Rīgas pašvaldības dzīvojamo māju privatizācijas komisijas nolikums”, (turpmāk tekstā – Pasūtītājs), no vienas puses, un sabiedrība ar ierobežotu atbildību „Eiroeksperts”, kuras vārdā saskaņā ar statūtiem rīkojas valdes priekšsēdētājs </w:t>
      </w:r>
      <w:r w:rsidR="00BC6D05">
        <w:rPr>
          <w:rFonts w:ascii="Times New Roman" w:eastAsia="Times New Roman" w:hAnsi="Times New Roman" w:cs="Times New Roman"/>
          <w:sz w:val="24"/>
          <w:szCs w:val="24"/>
        </w:rPr>
        <w:t>Artūrs</w:t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 xml:space="preserve"> Žuromskis, juridiskā adrese: Krišjāņa Valdemāra iela 20-9, LV – 1010,  (turpmāk tekstā </w:t>
      </w:r>
      <w:r w:rsidR="00BC6D05" w:rsidRPr="00BC6D05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Izpildītājs), no otras puses, katrs atsevišķi un abi kopā saukti Līdzēji, saskaņā ar Pasūtītāja rīkoto iepirkumu „</w:t>
      </w:r>
      <w:r w:rsidR="00BC6D05">
        <w:rPr>
          <w:rFonts w:ascii="Times New Roman" w:eastAsia="Times New Roman" w:hAnsi="Times New Roman" w:cs="Times New Roman"/>
          <w:sz w:val="24"/>
          <w:szCs w:val="24"/>
        </w:rPr>
        <w:t xml:space="preserve">Nekustamo īpašumu </w:t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vērtības noteikšana” (</w:t>
      </w:r>
      <w:proofErr w:type="spellStart"/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id.Nr</w:t>
      </w:r>
      <w:proofErr w:type="spellEnd"/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. RD DMPK</w:t>
      </w:r>
      <w:r w:rsidR="00BC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/</w:t>
      </w:r>
      <w:r w:rsidR="006349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6D05" w:rsidRPr="00BC6D05">
        <w:rPr>
          <w:rFonts w:ascii="Times New Roman" w:eastAsia="Times New Roman" w:hAnsi="Times New Roman" w:cs="Times New Roman"/>
          <w:sz w:val="24"/>
          <w:szCs w:val="24"/>
        </w:rPr>
        <w:t>) noslēdz šo līgumu par sekojošo:</w:t>
      </w:r>
    </w:p>
    <w:p w:rsidR="00FD1047" w:rsidRPr="00BC6D05" w:rsidRDefault="00FD1047" w:rsidP="00FD1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Līguma priekšmets un summa</w:t>
      </w:r>
    </w:p>
    <w:p w:rsidR="009A1205" w:rsidRPr="00BC6D05" w:rsidRDefault="009A1205" w:rsidP="00FD1047">
      <w:pPr>
        <w:pStyle w:val="Pamattekstsaratkpi"/>
        <w:numPr>
          <w:ilvl w:val="1"/>
          <w:numId w:val="1"/>
        </w:numPr>
        <w:tabs>
          <w:tab w:val="clear" w:pos="720"/>
          <w:tab w:val="num" w:pos="142"/>
        </w:tabs>
        <w:spacing w:after="0"/>
        <w:ind w:left="426" w:hanging="437"/>
        <w:jc w:val="both"/>
        <w:rPr>
          <w:szCs w:val="24"/>
        </w:rPr>
      </w:pPr>
      <w:r w:rsidRPr="009A1205">
        <w:rPr>
          <w:szCs w:val="24"/>
        </w:rPr>
        <w:t>Pasūtītājs uzdod un Izpildītājs apņemas veikt</w:t>
      </w:r>
      <w:r w:rsidR="00BC6D05" w:rsidRPr="00BC6D05">
        <w:rPr>
          <w:szCs w:val="24"/>
        </w:rPr>
        <w:t xml:space="preserve"> </w:t>
      </w:r>
      <w:r w:rsidR="00BC6D05">
        <w:rPr>
          <w:szCs w:val="24"/>
        </w:rPr>
        <w:t>n</w:t>
      </w:r>
      <w:r w:rsidR="00BC6D05" w:rsidRPr="009C290C">
        <w:rPr>
          <w:szCs w:val="24"/>
        </w:rPr>
        <w:t>ekustamo īpašumu vērtības</w:t>
      </w:r>
      <w:r w:rsidR="00BC6D05">
        <w:rPr>
          <w:szCs w:val="24"/>
        </w:rPr>
        <w:t xml:space="preserve"> novērtēšanu</w:t>
      </w:r>
      <w:r w:rsidR="00BC6D05" w:rsidRPr="000E6331">
        <w:rPr>
          <w:szCs w:val="24"/>
        </w:rPr>
        <w:t xml:space="preserve"> (turpmāk tekstā – Pakalpojums) Latvijas Republikas likumdošanas noteiktajā kārtībā</w:t>
      </w:r>
      <w:r w:rsidR="00BC6D05">
        <w:rPr>
          <w:szCs w:val="24"/>
        </w:rPr>
        <w:t>.</w:t>
      </w:r>
    </w:p>
    <w:p w:rsidR="009A1205" w:rsidRPr="009A1205" w:rsidRDefault="009A1205" w:rsidP="00FD104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1.2. Pakalpojuma adreses, izmaksas un izpildīšanas termiņi ir norādīti pie līguma ar pielikumu, kuri ir abu līdzēju parakstīti un veido līguma neatņemamu sastāvdaļu.</w:t>
      </w:r>
    </w:p>
    <w:p w:rsidR="009A1205" w:rsidRDefault="00540615" w:rsidP="00FD1047">
      <w:pPr>
        <w:widowControl w:val="0"/>
        <w:numPr>
          <w:ilvl w:val="1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997" w:rsidRPr="008F18C0">
        <w:rPr>
          <w:rFonts w:ascii="Times New Roman" w:eastAsia="Times New Roman" w:hAnsi="Times New Roman" w:cs="Times New Roman"/>
          <w:sz w:val="24"/>
          <w:szCs w:val="24"/>
        </w:rPr>
        <w:t xml:space="preserve">Līdzēji vienojas, ka maksa par Pakalpojumu tiek noteikta </w:t>
      </w:r>
      <w:proofErr w:type="spellStart"/>
      <w:r w:rsidR="00634997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63499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634997" w:rsidRPr="00E94061">
        <w:rPr>
          <w:rFonts w:ascii="Times New Roman" w:eastAsia="Times New Roman" w:hAnsi="Times New Roman" w:cs="Times New Roman"/>
          <w:sz w:val="24"/>
          <w:szCs w:val="24"/>
        </w:rPr>
        <w:t>kopsummā</w:t>
      </w:r>
      <w:r w:rsidR="00634997" w:rsidRPr="008F1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F59">
        <w:rPr>
          <w:rFonts w:ascii="Times New Roman" w:eastAsia="Times New Roman" w:hAnsi="Times New Roman" w:cs="Times New Roman"/>
          <w:sz w:val="24"/>
          <w:szCs w:val="24"/>
        </w:rPr>
        <w:t>12360,30</w:t>
      </w:r>
      <w:r w:rsidR="00634997" w:rsidRPr="00E9406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B3F59">
        <w:rPr>
          <w:rFonts w:ascii="Times New Roman" w:hAnsi="Times New Roman" w:cs="Times New Roman"/>
          <w:color w:val="000000"/>
          <w:sz w:val="24"/>
          <w:szCs w:val="24"/>
        </w:rPr>
        <w:t>divpads</w:t>
      </w:r>
      <w:r w:rsidR="00634997" w:rsidRPr="00E94061">
        <w:rPr>
          <w:rFonts w:ascii="Times New Roman" w:hAnsi="Times New Roman" w:cs="Times New Roman"/>
          <w:color w:val="000000"/>
          <w:sz w:val="24"/>
          <w:szCs w:val="24"/>
        </w:rPr>
        <w:t xml:space="preserve">mit tūkstoši trīs simti </w:t>
      </w:r>
      <w:r w:rsidR="007B3F59">
        <w:rPr>
          <w:rFonts w:ascii="Times New Roman" w:hAnsi="Times New Roman" w:cs="Times New Roman"/>
          <w:color w:val="000000"/>
          <w:sz w:val="24"/>
          <w:szCs w:val="24"/>
        </w:rPr>
        <w:t>seš</w:t>
      </w:r>
      <w:r w:rsidR="00634997" w:rsidRPr="00E94061">
        <w:rPr>
          <w:rFonts w:ascii="Times New Roman" w:hAnsi="Times New Roman" w:cs="Times New Roman"/>
          <w:color w:val="000000"/>
          <w:sz w:val="24"/>
          <w:szCs w:val="24"/>
        </w:rPr>
        <w:t xml:space="preserve">desmit </w:t>
      </w:r>
      <w:proofErr w:type="spellStart"/>
      <w:r w:rsidR="00634997" w:rsidRPr="00E94061">
        <w:rPr>
          <w:rFonts w:ascii="Times New Roman" w:hAnsi="Times New Roman" w:cs="Times New Roman"/>
          <w:color w:val="000000"/>
          <w:sz w:val="24"/>
          <w:szCs w:val="24"/>
        </w:rPr>
        <w:t>euro</w:t>
      </w:r>
      <w:proofErr w:type="spellEnd"/>
      <w:r w:rsidR="00634997" w:rsidRPr="00E94061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r w:rsidR="007B3F5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34997" w:rsidRPr="00E94061">
        <w:rPr>
          <w:rFonts w:ascii="Times New Roman" w:hAnsi="Times New Roman" w:cs="Times New Roman"/>
          <w:color w:val="000000"/>
          <w:sz w:val="24"/>
          <w:szCs w:val="24"/>
        </w:rPr>
        <w:t xml:space="preserve"> centi)</w:t>
      </w:r>
      <w:r w:rsidR="00634997">
        <w:rPr>
          <w:rFonts w:ascii="Times New Roman" w:hAnsi="Times New Roman" w:cs="Times New Roman"/>
          <w:color w:val="000000"/>
          <w:sz w:val="24"/>
          <w:szCs w:val="24"/>
        </w:rPr>
        <w:t xml:space="preserve"> bez PVN, līgumcena:</w:t>
      </w:r>
    </w:p>
    <w:tbl>
      <w:tblPr>
        <w:tblW w:w="5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520"/>
      </w:tblGrid>
      <w:tr w:rsidR="00D71D14" w:rsidRPr="00D71D14" w:rsidTr="00D71D14">
        <w:tc>
          <w:tcPr>
            <w:tcW w:w="540" w:type="dxa"/>
            <w:vAlign w:val="center"/>
          </w:tcPr>
          <w:p w:rsidR="00D71D14" w:rsidRPr="00D71D14" w:rsidRDefault="00D71D14" w:rsidP="00F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80" w:type="dxa"/>
            <w:vAlign w:val="center"/>
          </w:tcPr>
          <w:p w:rsidR="00D71D14" w:rsidRPr="00D71D14" w:rsidRDefault="00D71D14" w:rsidP="00F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520" w:type="dxa"/>
            <w:vAlign w:val="center"/>
          </w:tcPr>
          <w:p w:rsidR="00D71D14" w:rsidRPr="00D71D14" w:rsidRDefault="00D71D14" w:rsidP="00F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Cena EUR bez PVN</w:t>
            </w:r>
          </w:p>
        </w:tc>
      </w:tr>
      <w:tr w:rsidR="00D71D14" w:rsidRPr="00D71D14" w:rsidTr="00D71D14">
        <w:tc>
          <w:tcPr>
            <w:tcW w:w="5940" w:type="dxa"/>
            <w:gridSpan w:val="3"/>
            <w:vAlign w:val="center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Telpu grupas:</w:t>
            </w:r>
          </w:p>
        </w:tc>
      </w:tr>
      <w:tr w:rsidR="00D71D14" w:rsidRPr="00D71D14" w:rsidTr="00D71D14">
        <w:tc>
          <w:tcPr>
            <w:tcW w:w="540" w:type="dxa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30 </w:t>
            </w:r>
            <w:proofErr w:type="spellStart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D71D14" w:rsidRPr="00D71D14" w:rsidRDefault="00FD1047" w:rsidP="00F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71D14"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1D14" w:rsidRPr="00D71D14" w:rsidTr="00D71D14">
        <w:tc>
          <w:tcPr>
            <w:tcW w:w="540" w:type="dxa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31 </w:t>
            </w:r>
            <w:proofErr w:type="spellStart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līdz 50 </w:t>
            </w:r>
            <w:proofErr w:type="spellStart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D71D14" w:rsidRPr="00D71D14" w:rsidRDefault="00762A64" w:rsidP="00F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71D14"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1D14" w:rsidRPr="00D71D14" w:rsidTr="00D71D14">
        <w:tc>
          <w:tcPr>
            <w:tcW w:w="540" w:type="dxa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D71D14" w:rsidRPr="00D71D14" w:rsidRDefault="00D71D14" w:rsidP="00F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51 </w:t>
            </w:r>
            <w:proofErr w:type="spellStart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. un vairāk</w:t>
            </w:r>
          </w:p>
        </w:tc>
        <w:tc>
          <w:tcPr>
            <w:tcW w:w="2520" w:type="dxa"/>
          </w:tcPr>
          <w:p w:rsidR="00D71D14" w:rsidRPr="00D71D14" w:rsidRDefault="00FD1047" w:rsidP="00F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71D14" w:rsidRPr="00D71D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B3F59" w:rsidRPr="008F18C0" w:rsidRDefault="007B3F59" w:rsidP="007B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8C0">
        <w:rPr>
          <w:rFonts w:ascii="Times New Roman" w:eastAsia="Times New Roman" w:hAnsi="Times New Roman" w:cs="Times New Roman"/>
          <w:sz w:val="24"/>
          <w:szCs w:val="24"/>
          <w:lang w:eastAsia="lv-LV"/>
        </w:rPr>
        <w:t>1.4. Pasūtītājam nav pienākums apgūt un izmaksāt Izpildītājam visu Līguma 1.3. punktā noteikto maksimāli iespējamo Līguma summu, jo Pasūtītājs maksā Izpildītājam tikai par faktiski saņemtajiem  Pakalpojumiem.</w:t>
      </w:r>
    </w:p>
    <w:p w:rsidR="007B3F59" w:rsidRPr="00307CFB" w:rsidRDefault="007B3F59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Līguma izpildes kārtība un termiņi</w:t>
      </w:r>
    </w:p>
    <w:p w:rsidR="007B3F59" w:rsidRPr="008F18C0" w:rsidRDefault="007B3F59" w:rsidP="007B3F59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C0">
        <w:rPr>
          <w:rFonts w:ascii="Times New Roman" w:eastAsia="Times New Roman" w:hAnsi="Times New Roman" w:cs="Times New Roman"/>
          <w:sz w:val="24"/>
          <w:szCs w:val="24"/>
        </w:rPr>
        <w:t>2.1. Līgums stājas spēkā ar tā parakstīšanas brīdi.</w:t>
      </w:r>
    </w:p>
    <w:p w:rsidR="007B3F59" w:rsidRPr="008F18C0" w:rsidRDefault="007B3F59" w:rsidP="007B3F59">
      <w:pPr>
        <w:numPr>
          <w:ilvl w:val="1"/>
          <w:numId w:val="0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C0">
        <w:rPr>
          <w:rFonts w:ascii="Times New Roman" w:eastAsia="Times New Roman" w:hAnsi="Times New Roman" w:cs="Times New Roman"/>
          <w:sz w:val="24"/>
          <w:szCs w:val="24"/>
        </w:rPr>
        <w:t>2.2. Līguma darbības laiks ir 12 mēneši no Līguma spēkā stāšanās brīža.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Līdzēju saistības</w:t>
      </w:r>
    </w:p>
    <w:p w:rsidR="009A1205" w:rsidRPr="009A1205" w:rsidRDefault="009A1205" w:rsidP="00FD104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Izpildītāja pienākumi un tiesības:</w:t>
      </w:r>
    </w:p>
    <w:p w:rsidR="009A1205" w:rsidRPr="009A1205" w:rsidRDefault="009A1205" w:rsidP="00FD104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rakstiski informēt Pasūtītāju par šķēršļiem, kas radušies līguma 1.1. punkta un tā apakšpunktos paredzēto darbību realizēšanā;</w:t>
      </w:r>
    </w:p>
    <w:p w:rsidR="009A1205" w:rsidRPr="009A1205" w:rsidRDefault="009A1205" w:rsidP="00FD104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veikt līgumā paredzētos Pasūtījuma darbus atbilstoši Latvijas Republikas normatīvo aktu prasībām un saskaņā ar šo līgumu;</w:t>
      </w:r>
    </w:p>
    <w:p w:rsidR="009A1205" w:rsidRPr="009A1205" w:rsidRDefault="009A1205" w:rsidP="00FD104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novērst par saviem līdzekļiem trūkumus un nepilnības, kuras radušās Pasūtījuma darbu izpildes laikā atbilstoši šī līguma 6. punkta noteikumiem;</w:t>
      </w:r>
    </w:p>
    <w:p w:rsidR="009A1205" w:rsidRPr="009A1205" w:rsidRDefault="009A1205" w:rsidP="00FD104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pārbaudīt līguma Pasūtījuma izpildes gaitā valsts vai pašvaldības iestāžu, institūciju, fizisko vai juridisko personu izsniegtās dokumentācijas datu atbilstību dabā. 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Pasūtītāja tiesības un pienākumi:</w:t>
      </w:r>
    </w:p>
    <w:p w:rsidR="009A1205" w:rsidRPr="009A1205" w:rsidRDefault="009A1205" w:rsidP="00FD104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līgumā paredzēto Pasūtījuma darbu izpildes laikā rakstiski brīdina Izpildītāju par neparedzētiem apstākļiem, kas radušies līguma darbības laikā un kuru dēļ var tikt traucēta saistību izpilde. Tādā gadījumā, Līdzējiem rakstiski 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lastRenderedPageBreak/>
        <w:t>vienojoties, Pasūtījuma darbu izpildes termiņi tiek saskaņoti.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Norēķinu kārtība</w:t>
      </w:r>
    </w:p>
    <w:p w:rsidR="009A1205" w:rsidRPr="009A1205" w:rsidRDefault="009A1205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Izpildītājs sagatavoto nekustamo īpašumu vērtības noteikšanas Vērtējumu kopā ar pieņemšanas-nodošanas aktu un rēķinu iesniedz Pasūtītājam. Pakalpojuma sastāvā ietilpstošā nekustamo īpašumu vērtības noteikšanas pakalpojuma cena nedrīkst būt augstākas par iepirkumā „Nekustamo īpašumu vērtības noteikšana” (</w:t>
      </w:r>
      <w:proofErr w:type="spellStart"/>
      <w:r w:rsidRPr="009A1205">
        <w:rPr>
          <w:rFonts w:ascii="Times New Roman" w:eastAsia="Times New Roman" w:hAnsi="Times New Roman" w:cs="Times New Roman"/>
          <w:sz w:val="24"/>
          <w:szCs w:val="24"/>
        </w:rPr>
        <w:t>id.Nr</w:t>
      </w:r>
      <w:proofErr w:type="spellEnd"/>
      <w:r w:rsidRPr="009A1205">
        <w:rPr>
          <w:rFonts w:ascii="Times New Roman" w:eastAsia="Times New Roman" w:hAnsi="Times New Roman" w:cs="Times New Roman"/>
          <w:sz w:val="24"/>
          <w:szCs w:val="24"/>
        </w:rPr>
        <w:t>. RD DMP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K 2017</w:t>
      </w:r>
      <w:r w:rsidR="007F2CFC">
        <w:rPr>
          <w:rFonts w:ascii="Times New Roman" w:eastAsia="Times New Roman" w:hAnsi="Times New Roman" w:cs="Times New Roman"/>
          <w:sz w:val="24"/>
          <w:szCs w:val="24"/>
        </w:rPr>
        <w:t>/3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) norādītajām. </w:t>
      </w:r>
    </w:p>
    <w:p w:rsidR="009A1205" w:rsidRPr="009A1205" w:rsidRDefault="009A1205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Pasūtītājs 5 (piecu) darba dienu laikā izskata iesniegto Vērtējumu un paraksta Vērtējuma pieņemšanas - nodošanas aktu vai izsaka Izpildītājam pamatotas pretenzijas.</w:t>
      </w:r>
    </w:p>
    <w:p w:rsidR="009A1205" w:rsidRPr="009A1205" w:rsidRDefault="009A1205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Ja Pasūtītājs ir izteicis Izpildītājam pamatotas pretenzijas, tad Izpildītājs pēc konstatēto trūkumu novēršanas atkārtoti iesniedz Pasūtītājam 4.1. punktā minētos dokumentus.</w:t>
      </w:r>
    </w:p>
    <w:p w:rsidR="009A1205" w:rsidRPr="009A1205" w:rsidRDefault="009A1205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Pasūtītājs apmaksā </w:t>
      </w:r>
      <w:r w:rsidR="007E3761">
        <w:rPr>
          <w:rFonts w:ascii="Times New Roman" w:eastAsia="Times New Roman" w:hAnsi="Times New Roman" w:cs="Times New Roman"/>
          <w:sz w:val="24"/>
          <w:szCs w:val="24"/>
        </w:rPr>
        <w:t>Izpildītāja izrakstīto rēķinu 15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E3761">
        <w:rPr>
          <w:rFonts w:ascii="Times New Roman" w:eastAsia="Times New Roman" w:hAnsi="Times New Roman" w:cs="Times New Roman"/>
          <w:sz w:val="24"/>
          <w:szCs w:val="24"/>
        </w:rPr>
        <w:t>piec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padsmit) kalendāro dienu laikā skaitot no Izpildītāja rēķina saņemšanas dienas. </w:t>
      </w:r>
    </w:p>
    <w:p w:rsidR="009A1205" w:rsidRPr="009A1205" w:rsidRDefault="009A1205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Rēķinā Izpildītājs norāda nekustamā īpašuma adresi, kadastra numuru, Atsevišķā Pasūtījuma līguma numuru un noslēgšanas datumu.</w:t>
      </w:r>
    </w:p>
    <w:p w:rsidR="009A1205" w:rsidRDefault="009A1205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Par apmaksas dienu tiek uzskatīta diena, kad Pasūtītājs devis uzdevumu kredītiestādei apmaksāt Atsevišķā pasūtījuma līguma summu, ko apliecina attiecīgs maksājuma uzdevums.</w:t>
      </w:r>
    </w:p>
    <w:p w:rsidR="00811CC2" w:rsidRPr="009A1205" w:rsidRDefault="00811CC2" w:rsidP="00FD1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Izpildītājs sagatavo grāmatvedības attaisnojuma dokumentus elektroniskā formātā, atbilstoši Rīgas pilsētas pašvaldības portālā </w:t>
      </w:r>
      <w:hyperlink r:id="rId6" w:history="1">
        <w:r w:rsidRPr="00174018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www.eriga.lv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sadaļā “Rēķinu iesniegšana” norādītajai informācijai par elektroniskā rēķina formātu, attiecīgi izvēloties vienu rēķina piegādes kanālu.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A1205" w:rsidRPr="009A1205" w:rsidRDefault="009A1205" w:rsidP="00FD1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 xml:space="preserve"> Pušu atbildība</w:t>
      </w:r>
    </w:p>
    <w:p w:rsidR="009A1205" w:rsidRPr="009A1205" w:rsidRDefault="009A1205" w:rsidP="00FD1047">
      <w:pPr>
        <w:numPr>
          <w:ilvl w:val="1"/>
          <w:numId w:val="0"/>
        </w:numPr>
        <w:tabs>
          <w:tab w:val="num" w:pos="567"/>
          <w:tab w:val="num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5.1.Par katru maksājuma nokavējuma dienu Pasūtītājs maksā Izpildītājam nokavējuma procentus 0,5 % procenta apmērā no nokavētā maksājuma summas par katru nokavēto kalendāro dienu;</w:t>
      </w:r>
    </w:p>
    <w:p w:rsidR="009A1205" w:rsidRPr="009A1205" w:rsidRDefault="009A1205" w:rsidP="00FD1047">
      <w:pPr>
        <w:numPr>
          <w:ilvl w:val="1"/>
          <w:numId w:val="0"/>
        </w:numPr>
        <w:tabs>
          <w:tab w:val="num" w:pos="567"/>
          <w:tab w:val="num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5.2.Par līgumā noteiktā Pasūtījuma darbu izpildes termiņa nokavējumu, Izpildītājs maksā Pasūtītājam nokavējuma procentus 0,5 % procenta apmērā no pasūtījuma līguma  summas par katru nokavēto kalendāro dienu, kuru Pasūtītājs ir tiesīgs ieturēt no pasūtījuma līguma summas. Visi no Izpildītāja saņemtie maksājumi </w:t>
      </w:r>
      <w:proofErr w:type="spellStart"/>
      <w:r w:rsidRPr="009A1205">
        <w:rPr>
          <w:rFonts w:ascii="Times New Roman" w:eastAsia="Times New Roman" w:hAnsi="Times New Roman" w:cs="Times New Roman"/>
          <w:sz w:val="24"/>
          <w:szCs w:val="24"/>
        </w:rPr>
        <w:t>pirmām</w:t>
      </w:r>
      <w:proofErr w:type="spellEnd"/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 kārtām dzēš nokavējuma procentus, ja normatīvie akti neparedz citu maksājumu ieskaitīšanas kārtību;</w:t>
      </w:r>
    </w:p>
    <w:p w:rsidR="009A1205" w:rsidRPr="009A1205" w:rsidRDefault="009A1205" w:rsidP="00FD1047">
      <w:pPr>
        <w:numPr>
          <w:ilvl w:val="1"/>
          <w:numId w:val="0"/>
        </w:numPr>
        <w:tabs>
          <w:tab w:val="num" w:pos="567"/>
          <w:tab w:val="num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5.3.Nokavējumu procentu samaksa nokavējuma gadījumā neatbrīvo līdzējus no saistību pilnīgas izpildes;</w:t>
      </w:r>
    </w:p>
    <w:p w:rsidR="009A1205" w:rsidRPr="009A1205" w:rsidRDefault="009A1205" w:rsidP="00FD1047">
      <w:pPr>
        <w:numPr>
          <w:ilvl w:val="1"/>
          <w:numId w:val="0"/>
        </w:numPr>
        <w:tabs>
          <w:tab w:val="num" w:pos="567"/>
          <w:tab w:val="num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5.4.Līguma 6.4. punktā noteiktajā kārtībā netiek novērsti Pasūtījumā konstatētie trūkumi un nepilnības, tad Pasūtītājam ir tiesības novērst tos uz Izpildītāja rēķina.</w:t>
      </w:r>
    </w:p>
    <w:p w:rsidR="009A1205" w:rsidRPr="009A1205" w:rsidRDefault="009A1205" w:rsidP="00FD104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Pasūtījuma darbu izpildes nodošanas un pieņemšanas kārtība</w:t>
      </w:r>
    </w:p>
    <w:p w:rsidR="009A1205" w:rsidRPr="009A1205" w:rsidRDefault="009A1205" w:rsidP="00FD10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  <w:t>Līgumā 1.1., 1.2. punktos paredzētie Pasūtījuma darbi tiek nodoti Pasūtītājam ar nodošanas - pieņemšanas aktu, kura projektu sastāda Izpildītājs;</w:t>
      </w:r>
    </w:p>
    <w:p w:rsidR="009A1205" w:rsidRPr="009A1205" w:rsidRDefault="009A1205" w:rsidP="00FD104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Pasūtītājam 5 (piecu) darba dienu laikā pēc Izpildītāja rakstiska paziņojuma par Pasūtījuma darbu pabeigšanu ir jāveic Pasūtījuma darbu pārbaude un jāparaksta nodošanas – pieņemšanas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9A1205">
          <w:rPr>
            <w:rFonts w:ascii="Times New Roman" w:eastAsia="Times New Roman" w:hAnsi="Times New Roman" w:cs="Times New Roman"/>
            <w:sz w:val="24"/>
            <w:szCs w:val="24"/>
          </w:rPr>
          <w:t>akts</w:t>
        </w:r>
      </w:smartTag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 vai arī jānorāda tā neparakstīšanas iemesli;</w:t>
      </w:r>
    </w:p>
    <w:p w:rsidR="009A1205" w:rsidRPr="009A1205" w:rsidRDefault="009A1205" w:rsidP="00FD1047">
      <w:pPr>
        <w:widowControl w:val="0"/>
        <w:numPr>
          <w:ilvl w:val="1"/>
          <w:numId w:val="4"/>
        </w:numPr>
        <w:tabs>
          <w:tab w:val="clear" w:pos="57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Ja pārbaudes laikā Pasūtījumā tiek konstatēti trūkumi vai nepilnība vai neatbilstība līguma noteikumiem, Pasūtītājs ir tiesīgs neparakstīt aktu, vai parakstīt to ar attiecīgām atrunām;</w:t>
      </w:r>
    </w:p>
    <w:p w:rsidR="009A1205" w:rsidRPr="009A1205" w:rsidRDefault="009A1205" w:rsidP="00FD1047">
      <w:pPr>
        <w:widowControl w:val="0"/>
        <w:numPr>
          <w:ilvl w:val="1"/>
          <w:numId w:val="4"/>
        </w:numPr>
        <w:tabs>
          <w:tab w:val="clear" w:pos="57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Iestājoties 6.3. punkta nosacījumiem, Izpildītājs 2 (divu) darba dienu laikā 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novērš Pasūtījumā konstatētos trūkumus un nepilnības par saviem līdzekļiem. </w:t>
      </w:r>
    </w:p>
    <w:p w:rsidR="00D90581" w:rsidRPr="009A1205" w:rsidRDefault="00D90581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05" w:rsidRPr="00D90581" w:rsidRDefault="009A1205" w:rsidP="00FD1047">
      <w:pPr>
        <w:pStyle w:val="Sarakstarindkop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b/>
          <w:sz w:val="24"/>
          <w:szCs w:val="24"/>
        </w:rPr>
        <w:t>Strīdu izskatīšanas kārtība</w:t>
      </w:r>
    </w:p>
    <w:p w:rsidR="009A1205" w:rsidRPr="009A1205" w:rsidRDefault="009A1205" w:rsidP="00FD1047">
      <w:pPr>
        <w:widowControl w:val="0"/>
        <w:numPr>
          <w:ilvl w:val="1"/>
          <w:numId w:val="5"/>
        </w:numPr>
        <w:tabs>
          <w:tab w:val="clear" w:pos="57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Jebkurš strīds, prasība, kas izriet no šī līguma, skar šo līgumu, šī līguma grozīšana – pārkāpšana, izbeigšana, likumība, spēkā esamība vai iztulkošana (interpretācija), tiek risināta sarunu ceļā. Ja Līdzējs nevar atrisināt strīdu sarunu ceļā, tas tiek izšķirts Latvijas Republikas likumdošanas paredzētajā kārtībā.</w:t>
      </w:r>
    </w:p>
    <w:p w:rsidR="009A1205" w:rsidRPr="009A1205" w:rsidRDefault="009A1205" w:rsidP="00FD10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Līguma grozīšana un izbeigšana</w:t>
      </w:r>
    </w:p>
    <w:p w:rsidR="00004042" w:rsidRPr="008F18C0" w:rsidRDefault="00004042" w:rsidP="0000404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C0">
        <w:rPr>
          <w:rFonts w:ascii="Times New Roman" w:eastAsia="Times New Roman" w:hAnsi="Times New Roman" w:cs="Times New Roman"/>
          <w:sz w:val="24"/>
          <w:szCs w:val="24"/>
        </w:rPr>
        <w:t>Līdzēju starpā pastāvošās tiesiskās attiecības, to spēkā esamību un izbeigšanos nosaka to starpā noslēgtā darījuma dokumenti, t.i., šī līguma noteikumi un Latvijas Republikas tiesību normas.</w:t>
      </w:r>
    </w:p>
    <w:p w:rsidR="00004042" w:rsidRPr="008F18C0" w:rsidRDefault="00004042" w:rsidP="0000404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C0">
        <w:rPr>
          <w:rFonts w:ascii="Times New Roman" w:eastAsia="Times New Roman" w:hAnsi="Times New Roman" w:cs="Times New Roman"/>
          <w:sz w:val="24"/>
          <w:szCs w:val="24"/>
        </w:rPr>
        <w:t>Pasūtītājs var vienpusēji atkāpties no Līguma, par to rakstveidā paziņojot Izpildītājam 5 (piecas) darba dienas iepriekš, ja Izpildītājs:</w:t>
      </w:r>
    </w:p>
    <w:p w:rsidR="00004042" w:rsidRPr="008F18C0" w:rsidRDefault="00004042" w:rsidP="00004042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C0">
        <w:rPr>
          <w:rFonts w:ascii="Times New Roman" w:eastAsia="Times New Roman" w:hAnsi="Times New Roman" w:cs="Times New Roman"/>
          <w:sz w:val="24"/>
          <w:szCs w:val="24"/>
        </w:rPr>
        <w:t>savas vainas dēļ kavē Pakalpojuma darba uzsākšanas termiņu ilgāk par 5 darba dienām;</w:t>
      </w:r>
    </w:p>
    <w:p w:rsidR="00004042" w:rsidRPr="008F18C0" w:rsidRDefault="00004042" w:rsidP="00004042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C0">
        <w:rPr>
          <w:rFonts w:ascii="Times New Roman" w:eastAsia="Times New Roman" w:hAnsi="Times New Roman" w:cs="Times New Roman"/>
          <w:sz w:val="24"/>
          <w:szCs w:val="24"/>
        </w:rPr>
        <w:t>savas vainas dēļ kavē Līgumā noteikto Pakalpojuma darba izpildes termiņu ilgāk par 5 (piecas)</w:t>
      </w:r>
      <w:r w:rsidRPr="008F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8C0">
        <w:rPr>
          <w:rFonts w:ascii="Times New Roman" w:eastAsia="Times New Roman" w:hAnsi="Times New Roman" w:cs="Times New Roman"/>
          <w:sz w:val="24"/>
          <w:szCs w:val="24"/>
        </w:rPr>
        <w:t>kalendāra dienām;</w:t>
      </w:r>
    </w:p>
    <w:p w:rsidR="00004042" w:rsidRPr="008F18C0" w:rsidRDefault="00004042" w:rsidP="00004042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C0">
        <w:rPr>
          <w:rFonts w:ascii="Times New Roman" w:eastAsia="Times New Roman" w:hAnsi="Times New Roman" w:cs="Times New Roman"/>
          <w:sz w:val="24"/>
          <w:szCs w:val="24"/>
        </w:rPr>
        <w:t>ar tiesas lēmumu ir pakļauts maksātnespējas procesam, vai tā darbība tiek izbeigta, pārtraukta vai apturēta;</w:t>
      </w:r>
    </w:p>
    <w:p w:rsidR="00004042" w:rsidRPr="008F18C0" w:rsidRDefault="00004042" w:rsidP="00004042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C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ir zaudējis tiesībspēju turpināt šajā Līgumā noteiktos Pakalpojuma darbus.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Citi noteikumi</w:t>
      </w:r>
    </w:p>
    <w:p w:rsidR="009A1205" w:rsidRPr="009A1205" w:rsidRDefault="009A1205" w:rsidP="00FD104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Par līgumā minēto adrešu vai rekvizītu maiņu Līdzēji viens otram paziņo nekavējoties rakstveidā. Līdzējs, kurš nepilda šo pienākumu atbild par visiem zaudējumiem, kas tam vai otram Līdzējam var rasties.</w:t>
      </w:r>
    </w:p>
    <w:p w:rsidR="009A1205" w:rsidRPr="009A1205" w:rsidRDefault="009A1205" w:rsidP="00FD104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Šī līguma grozījumi un/vai papildinājumi iegūst juridisku spēku tikai tādā gadījumā, ja tos ar savu parakstu apstiprinājuši abi Līdzēji.</w:t>
      </w:r>
    </w:p>
    <w:p w:rsidR="009A1205" w:rsidRPr="009A1205" w:rsidRDefault="009A1205" w:rsidP="00FD104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sz w:val="24"/>
          <w:szCs w:val="24"/>
        </w:rPr>
        <w:t>Līdzējiem rakstiski vienojoties var tikt veikta priekšapmaksa par Pakalpojumu sniegšanu</w:t>
      </w:r>
      <w:r w:rsidR="00D9058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>veikšanu normatīvo aktu noteiktā kārtībā.</w:t>
      </w:r>
    </w:p>
    <w:p w:rsidR="009A1205" w:rsidRPr="009A1205" w:rsidRDefault="009A1205" w:rsidP="00FD104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Cs/>
          <w:sz w:val="24"/>
          <w:szCs w:val="24"/>
        </w:rPr>
        <w:t xml:space="preserve">Jautājumi, kuri nav atrunāti šai līgumā un kuri ir saistīti ar Pakalpojuma izpildi tiek skatīti pēc 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 xml:space="preserve">iepirkuma „Nekustamo īpašumu vērtības </w:t>
      </w:r>
      <w:r w:rsidR="00FD1047">
        <w:rPr>
          <w:rFonts w:ascii="Times New Roman" w:eastAsia="Times New Roman" w:hAnsi="Times New Roman" w:cs="Times New Roman"/>
          <w:sz w:val="24"/>
          <w:szCs w:val="24"/>
        </w:rPr>
        <w:t>noteikšana” (</w:t>
      </w:r>
      <w:proofErr w:type="spellStart"/>
      <w:r w:rsidR="00FD1047">
        <w:rPr>
          <w:rFonts w:ascii="Times New Roman" w:eastAsia="Times New Roman" w:hAnsi="Times New Roman" w:cs="Times New Roman"/>
          <w:sz w:val="24"/>
          <w:szCs w:val="24"/>
        </w:rPr>
        <w:t>id.Nr</w:t>
      </w:r>
      <w:proofErr w:type="spellEnd"/>
      <w:r w:rsidR="00FD1047">
        <w:rPr>
          <w:rFonts w:ascii="Times New Roman" w:eastAsia="Times New Roman" w:hAnsi="Times New Roman" w:cs="Times New Roman"/>
          <w:sz w:val="24"/>
          <w:szCs w:val="24"/>
        </w:rPr>
        <w:t>. RD DMPK 2017</w:t>
      </w:r>
      <w:r w:rsidR="00004042">
        <w:rPr>
          <w:rFonts w:ascii="Times New Roman" w:eastAsia="Times New Roman" w:hAnsi="Times New Roman" w:cs="Times New Roman"/>
          <w:sz w:val="24"/>
          <w:szCs w:val="24"/>
        </w:rPr>
        <w:t>/3</w:t>
      </w:r>
      <w:r w:rsidRPr="009A120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1205">
        <w:rPr>
          <w:rFonts w:ascii="Times New Roman" w:eastAsia="Times New Roman" w:hAnsi="Times New Roman" w:cs="Times New Roman"/>
          <w:bCs/>
          <w:sz w:val="24"/>
          <w:szCs w:val="24"/>
        </w:rPr>
        <w:t xml:space="preserve"> nosacījumiem.</w:t>
      </w:r>
    </w:p>
    <w:p w:rsidR="009A1205" w:rsidRPr="009A1205" w:rsidRDefault="009A1205" w:rsidP="00FD104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9A1205">
          <w:rPr>
            <w:rFonts w:ascii="Times New Roman" w:eastAsia="Times New Roman" w:hAnsi="Times New Roman" w:cs="Times New Roman"/>
            <w:bCs/>
            <w:sz w:val="24"/>
            <w:szCs w:val="24"/>
          </w:rPr>
          <w:t>Līgums</w:t>
        </w:r>
      </w:smartTag>
      <w:r w:rsidRPr="009A1205">
        <w:rPr>
          <w:rFonts w:ascii="Times New Roman" w:eastAsia="Times New Roman" w:hAnsi="Times New Roman" w:cs="Times New Roman"/>
          <w:bCs/>
          <w:sz w:val="24"/>
          <w:szCs w:val="24"/>
        </w:rPr>
        <w:t xml:space="preserve"> sastādīts latviešu valodā uz trijām lapām, divos eksemplāros, no kuriem viens atrodas pie Pasūtītāja, otrs pie Izpildītāja.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05" w:rsidRPr="009A1205" w:rsidRDefault="009A1205" w:rsidP="00FD10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sz w:val="24"/>
          <w:szCs w:val="24"/>
        </w:rPr>
        <w:t>Pušu rekvizīti.</w:t>
      </w:r>
    </w:p>
    <w:p w:rsidR="009A1205" w:rsidRPr="009A1205" w:rsidRDefault="009A1205" w:rsidP="00FD10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1205">
        <w:rPr>
          <w:rFonts w:ascii="Times New Roman" w:eastAsia="Times New Roman" w:hAnsi="Times New Roman" w:cs="Times New Roman"/>
          <w:b/>
          <w:i/>
          <w:sz w:val="24"/>
          <w:szCs w:val="24"/>
        </w:rPr>
        <w:t>Pasūtītājs</w:t>
      </w:r>
      <w:r w:rsidRPr="009A120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sz w:val="24"/>
          <w:szCs w:val="24"/>
        </w:rPr>
        <w:tab/>
      </w:r>
      <w:r w:rsidRPr="009A12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Izpildītājs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Rīgas pašvaldības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ab/>
        <w:t>Sabiedrība ar ierobežotu atbildību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dzīvojamo māju privatizācijas komisija,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ab/>
        <w:t>„Eiroeksperts”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Rīga, Pērses iela 10/12, LV-1011,                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ab/>
        <w:t>Reģ.Nr.40003650352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581">
        <w:rPr>
          <w:rFonts w:ascii="Times New Roman" w:eastAsia="Times New Roman" w:hAnsi="Times New Roman" w:cs="Times New Roman"/>
          <w:sz w:val="24"/>
          <w:szCs w:val="24"/>
        </w:rPr>
        <w:t>Reģ.Nr</w:t>
      </w:r>
      <w:proofErr w:type="spellEnd"/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. 90000037248                                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ab/>
        <w:t>K.Valdemāra iela 20-9, Rīga, LV - 1010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581">
        <w:rPr>
          <w:rFonts w:ascii="Times New Roman" w:eastAsia="Times New Roman" w:hAnsi="Times New Roman" w:cs="Times New Roman"/>
          <w:sz w:val="24"/>
          <w:szCs w:val="24"/>
        </w:rPr>
        <w:t>Nordea</w:t>
      </w:r>
      <w:proofErr w:type="spellEnd"/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581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18C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 Latvijas </w:t>
      </w:r>
      <w:proofErr w:type="spellStart"/>
      <w:r w:rsidRPr="00D90581">
        <w:rPr>
          <w:rFonts w:ascii="Times New Roman" w:eastAsia="Times New Roman" w:hAnsi="Times New Roman" w:cs="Times New Roman"/>
          <w:sz w:val="24"/>
          <w:szCs w:val="24"/>
        </w:rPr>
        <w:t>fil</w:t>
      </w:r>
      <w:proofErr w:type="spellEnd"/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618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>AS „SEB banka”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Kods:NDEALV2X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>UNLALV2X</w:t>
      </w:r>
    </w:p>
    <w:p w:rsidR="00D90581" w:rsidRPr="00D90581" w:rsidRDefault="00D90581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>Konta Nr.LV61NDEA0022000027030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>LV11UNLA0050003484408</w:t>
      </w:r>
    </w:p>
    <w:p w:rsidR="00D90581" w:rsidRPr="00D90581" w:rsidRDefault="00D90581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priekšsēdētāja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 xml:space="preserve">Valdes </w:t>
      </w:r>
      <w:r>
        <w:rPr>
          <w:rFonts w:ascii="Times New Roman" w:eastAsia="Times New Roman" w:hAnsi="Times New Roman" w:cs="Times New Roman"/>
          <w:sz w:val="24"/>
          <w:szCs w:val="24"/>
        </w:rPr>
        <w:t>loceklis</w:t>
      </w:r>
    </w:p>
    <w:p w:rsidR="00D90581" w:rsidRPr="00D90581" w:rsidRDefault="00D90581" w:rsidP="00FD104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>R. Freimane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Pr="00D90581">
        <w:rPr>
          <w:rFonts w:ascii="Times New Roman" w:eastAsia="Times New Roman" w:hAnsi="Times New Roman" w:cs="Times New Roman"/>
          <w:sz w:val="24"/>
          <w:szCs w:val="24"/>
        </w:rPr>
        <w:t>Žuromskis</w:t>
      </w:r>
    </w:p>
    <w:p w:rsidR="00D90581" w:rsidRPr="00D90581" w:rsidRDefault="00D90581" w:rsidP="00FD1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581" w:rsidRPr="00D90581" w:rsidRDefault="00D90581" w:rsidP="00FD104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90581">
        <w:rPr>
          <w:rFonts w:ascii="Times New Roman" w:eastAsia="Times New Roman" w:hAnsi="Times New Roman" w:cs="Times New Roman"/>
          <w:sz w:val="24"/>
          <w:szCs w:val="24"/>
        </w:rPr>
        <w:t>____________________________              ________________________________</w:t>
      </w:r>
    </w:p>
    <w:p w:rsidR="005A78E2" w:rsidRDefault="005A78E2" w:rsidP="00FD1047">
      <w:pPr>
        <w:spacing w:after="0" w:line="240" w:lineRule="auto"/>
      </w:pPr>
    </w:p>
    <w:sectPr w:rsidR="005A78E2" w:rsidSect="000B07D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E49"/>
    <w:multiLevelType w:val="multilevel"/>
    <w:tmpl w:val="BBEE2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E40124"/>
    <w:multiLevelType w:val="multilevel"/>
    <w:tmpl w:val="2924BB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C364F2A"/>
    <w:multiLevelType w:val="multilevel"/>
    <w:tmpl w:val="7FD82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FB5521D"/>
    <w:multiLevelType w:val="multilevel"/>
    <w:tmpl w:val="FF2260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5432C43"/>
    <w:multiLevelType w:val="multilevel"/>
    <w:tmpl w:val="675CD52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31F5600"/>
    <w:multiLevelType w:val="multilevel"/>
    <w:tmpl w:val="11FEC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58F7BB5"/>
    <w:multiLevelType w:val="multilevel"/>
    <w:tmpl w:val="25EAD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6C60601"/>
    <w:multiLevelType w:val="multilevel"/>
    <w:tmpl w:val="0D2836D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74750C8"/>
    <w:multiLevelType w:val="multilevel"/>
    <w:tmpl w:val="B978E9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05"/>
    <w:rsid w:val="00004042"/>
    <w:rsid w:val="00030599"/>
    <w:rsid w:val="00072167"/>
    <w:rsid w:val="0008591B"/>
    <w:rsid w:val="000B07D7"/>
    <w:rsid w:val="00243AF9"/>
    <w:rsid w:val="002D4D78"/>
    <w:rsid w:val="00307CFB"/>
    <w:rsid w:val="00494A9A"/>
    <w:rsid w:val="00540615"/>
    <w:rsid w:val="005A78E2"/>
    <w:rsid w:val="005B73CB"/>
    <w:rsid w:val="005C7A22"/>
    <w:rsid w:val="00612DF9"/>
    <w:rsid w:val="00634997"/>
    <w:rsid w:val="007001AD"/>
    <w:rsid w:val="007526ED"/>
    <w:rsid w:val="00762A64"/>
    <w:rsid w:val="007B3F59"/>
    <w:rsid w:val="007D1D03"/>
    <w:rsid w:val="007E3761"/>
    <w:rsid w:val="007F2CFC"/>
    <w:rsid w:val="00811CC2"/>
    <w:rsid w:val="00872D97"/>
    <w:rsid w:val="009A0F54"/>
    <w:rsid w:val="009A1205"/>
    <w:rsid w:val="00B64AE7"/>
    <w:rsid w:val="00BC6D05"/>
    <w:rsid w:val="00C07DE4"/>
    <w:rsid w:val="00C6557E"/>
    <w:rsid w:val="00D71D14"/>
    <w:rsid w:val="00D90581"/>
    <w:rsid w:val="00DE712A"/>
    <w:rsid w:val="00E4618C"/>
    <w:rsid w:val="00E53A51"/>
    <w:rsid w:val="00EF3D66"/>
    <w:rsid w:val="00F91341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BC6D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C6D05"/>
    <w:rPr>
      <w:rFonts w:ascii="Times New Roman" w:eastAsia="Times New Roman" w:hAnsi="Times New Roman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D9058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11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BC6D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C6D05"/>
    <w:rPr>
      <w:rFonts w:ascii="Times New Roman" w:eastAsia="Times New Roman" w:hAnsi="Times New Roman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D9058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11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5411</Words>
  <Characters>3085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Beinarovičs</dc:creator>
  <cp:lastModifiedBy>Normunds Beinarovičs</cp:lastModifiedBy>
  <cp:revision>2</cp:revision>
  <cp:lastPrinted>2017-09-26T12:28:00Z</cp:lastPrinted>
  <dcterms:created xsi:type="dcterms:W3CDTF">2018-07-27T09:19:00Z</dcterms:created>
  <dcterms:modified xsi:type="dcterms:W3CDTF">2018-07-27T09:19:00Z</dcterms:modified>
</cp:coreProperties>
</file>